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25401</wp:posOffset>
            </wp:positionH>
            <wp:positionV relativeFrom="paragraph">
              <wp:posOffset>228600</wp:posOffset>
            </wp:positionV>
            <wp:extent cx="1117600" cy="577850"/>
            <wp:effectExtent b="0" l="0" r="0" t="0"/>
            <wp:wrapSquare wrapText="bothSides" distB="0" distT="0" distL="114300" distR="114300"/>
            <wp:docPr descr="TBC_logo_rgb.jpg" id="2" name="image1.jpg"/>
            <a:graphic>
              <a:graphicData uri="http://schemas.openxmlformats.org/drawingml/2006/picture">
                <pic:pic>
                  <pic:nvPicPr>
                    <pic:cNvPr descr="TBC_logo_rgb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577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  <w:t xml:space="preserve">82 Portland Avenue, Wilton, CT 06897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TBC Art Sale Donation Sheet (PLEASE PRINT)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INSTRUCTIONS: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complete the following form and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attach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it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artwork being donated.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Artists submitting their own work please include a brief narrative bio on a separate sheet and email to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seventerriers@gmail.com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donation sheet and bio should be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received by TBC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 later than March 18, 202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1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 should be brought to Temple B’nai Chaim on Monday, March 8, 2021,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between 6pm and 8pm;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Sunday, March 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between 12pm and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pm;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Tuesday, Ma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rch 16, 2021  between 2pm and 4pm.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If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 of these dates is convenient for you, please call June Mara at (203) 610-2939 to make other arrangements. Leave a message including your name, when it is convenient for you to bring your art in and the best time to return your call.</w:t>
      </w:r>
    </w:p>
    <w:tbl>
      <w:tblPr>
        <w:tblStyle w:val="Table1"/>
        <w:tblW w:w="9899.999999999998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04"/>
        <w:gridCol w:w="2952"/>
        <w:gridCol w:w="3744"/>
        <w:tblGridChange w:id="0">
          <w:tblGrid>
            <w:gridCol w:w="3204"/>
            <w:gridCol w:w="2952"/>
            <w:gridCol w:w="3744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60" w:before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Donor Name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A">
            <w:pPr>
              <w:spacing w:after="60" w:before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60" w:before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Donor Address (Street, City, State, Zip Code)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D">
            <w:pPr>
              <w:spacing w:after="60" w:before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60" w:before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Donor Phone and Email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0">
            <w:pPr>
              <w:spacing w:after="60" w:before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60" w:before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Item Donated (circle one)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3">
            <w:pPr>
              <w:spacing w:after="60" w:before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Painting           Sculpture       Pottery      Other __________________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60" w:before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Artist (if known)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6">
            <w:pPr>
              <w:spacing w:after="60" w:before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60" w:before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Sale Status (circle one)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60" w:before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Donation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60" w:before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Consigned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60" w:before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Donor’s preference if not sold (circle one)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60" w:before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Return to donor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60" w:before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Donate to the Turnover Shop </w:t>
              <w:br w:type="textWrapping"/>
              <w:t xml:space="preserve">(with proceeds going to TBC)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60" w:before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Dimensions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F">
            <w:pPr>
              <w:spacing w:after="60" w:before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60" w:before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Description (including location of artist’s signature; number if a limited edition, etc.)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2">
            <w:pPr>
              <w:spacing w:after="60" w:before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spacing w:after="60" w:before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Condition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spacing w:after="60" w:before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60" w:before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Approximate Retail Value 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60" w:before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60" w:before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Recommended Starting Bid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60" w:before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2D">
            <w:pPr>
              <w:spacing w:after="60" w:before="6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 be completed by TBC intake team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30">
            <w:pPr>
              <w:spacing w:after="60" w:before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Piece Number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1">
            <w:pPr>
              <w:spacing w:after="60" w:before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33">
            <w:pPr>
              <w:spacing w:after="60" w:before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Photo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4">
            <w:pPr>
              <w:spacing w:after="60" w:before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5">
            <w:pPr>
              <w:spacing w:after="60" w:before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36">
            <w:pPr>
              <w:spacing w:after="60" w:before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Auction Status (circle one)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7">
            <w:pPr>
              <w:spacing w:after="60" w:before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Silent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8">
            <w:pPr>
              <w:spacing w:after="60" w:before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Live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39">
            <w:pPr>
              <w:spacing w:after="60" w:before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Bid Price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A">
            <w:pPr>
              <w:spacing w:after="60" w:before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Starting</w:t>
            </w:r>
          </w:p>
          <w:p w:rsidR="00000000" w:rsidDel="00000000" w:rsidP="00000000" w:rsidRDefault="00000000" w:rsidRPr="00000000" w14:paraId="0000003B">
            <w:pPr>
              <w:spacing w:after="60" w:before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Increments</w:t>
            </w:r>
          </w:p>
          <w:p w:rsidR="00000000" w:rsidDel="00000000" w:rsidP="00000000" w:rsidRDefault="00000000" w:rsidRPr="00000000" w14:paraId="0000003C">
            <w:pPr>
              <w:spacing w:after="60" w:before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Buy Me Now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D">
            <w:pPr>
              <w:spacing w:after="60" w:before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Starting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3E">
            <w:pPr>
              <w:spacing w:after="60" w:before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Actual Sale Price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F">
            <w:pPr>
              <w:spacing w:after="60" w:before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0">
            <w:pPr>
              <w:spacing w:after="60" w:before="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after="60" w:before="6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432" w:top="432" w:left="1008" w:right="1008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widowControl w:val="0"/>
        <w:spacing w:after="240" w:line="271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60" w:before="180" w:line="240" w:lineRule="auto"/>
    </w:pPr>
    <w:rPr>
      <w:rFonts w:ascii="Arial Narrow" w:cs="Arial Narrow" w:eastAsia="Arial Narrow" w:hAnsi="Arial Narrow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180" w:lineRule="auto"/>
    </w:pPr>
    <w:rPr>
      <w:rFonts w:ascii="Garamond" w:cs="Garamond" w:eastAsia="Garamond" w:hAnsi="Garamond"/>
      <w:b w:val="1"/>
      <w:i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9E3422"/>
    <w:pPr>
      <w:widowControl w:val="0"/>
      <w:spacing w:after="240" w:line="271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 w:val="1"/>
    <w:rsid w:val="009D6D4C"/>
    <w:pPr>
      <w:spacing w:after="60" w:before="180" w:line="240" w:lineRule="auto"/>
      <w:outlineLvl w:val="0"/>
    </w:pPr>
    <w:rPr>
      <w:rFonts w:ascii="Arial Narrow" w:eastAsia="Book Antiqua" w:hAnsi="Arial Narrow"/>
      <w:b w:val="1"/>
      <w:bCs w:val="1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 w:val="1"/>
    <w:rsid w:val="004709D6"/>
    <w:pPr>
      <w:keepNext w:val="1"/>
      <w:keepLines w:val="1"/>
      <w:spacing w:after="120" w:before="180"/>
      <w:outlineLvl w:val="2"/>
    </w:pPr>
    <w:rPr>
      <w:rFonts w:ascii="Garamond" w:eastAsia="Calibri" w:hAnsi="Garamond"/>
      <w:b w:val="1"/>
      <w:bCs w:val="1"/>
      <w:i w:val="1"/>
      <w:sz w:val="24"/>
    </w:rPr>
  </w:style>
  <w:style w:type="character" w:styleId="DefaultParagraphFont" w:default="1">
    <w:name w:val="Default Paragraph Font"/>
    <w:semiHidden w:val="1"/>
    <w:unhideWhenUsed w:val="1"/>
  </w:style>
  <w:style w:type="table" w:styleId="TableNormal" w:default="1">
    <w:name w:val="Normal Table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semiHidden w:val="1"/>
    <w:unhideWhenUsed w:val="1"/>
  </w:style>
  <w:style w:type="character" w:styleId="Heading3Char" w:customStyle="1">
    <w:name w:val="Heading 3 Char"/>
    <w:link w:val="Heading3"/>
    <w:uiPriority w:val="9"/>
    <w:rsid w:val="004709D6"/>
    <w:rPr>
      <w:rFonts w:ascii="Garamond" w:eastAsia="Calibri" w:hAnsi="Garamond"/>
      <w:b w:val="1"/>
      <w:bCs w:val="1"/>
      <w:i w:val="1"/>
      <w:sz w:val="24"/>
      <w:szCs w:val="22"/>
    </w:rPr>
  </w:style>
  <w:style w:type="paragraph" w:styleId="ListBullet1" w:customStyle="1">
    <w:name w:val="List Bullet 1"/>
    <w:basedOn w:val="Normal"/>
    <w:uiPriority w:val="1"/>
    <w:qFormat w:val="1"/>
    <w:rsid w:val="009E3422"/>
    <w:pPr>
      <w:numPr>
        <w:numId w:val="1"/>
      </w:numPr>
    </w:pPr>
  </w:style>
  <w:style w:type="paragraph" w:styleId="ListBullet2" w:customStyle="1">
    <w:name w:val="List Bullet #2"/>
    <w:basedOn w:val="Normal"/>
    <w:uiPriority w:val="1"/>
    <w:qFormat w:val="1"/>
    <w:rsid w:val="009E3422"/>
    <w:pPr>
      <w:numPr>
        <w:ilvl w:val="1"/>
        <w:numId w:val="2"/>
      </w:numPr>
      <w:tabs>
        <w:tab w:val="left" w:pos="821"/>
      </w:tabs>
      <w:spacing w:after="120"/>
    </w:pPr>
  </w:style>
  <w:style w:type="character" w:styleId="Heading1Char" w:customStyle="1">
    <w:name w:val="Heading 1 Char"/>
    <w:basedOn w:val="DefaultParagraphFont"/>
    <w:link w:val="Heading1"/>
    <w:uiPriority w:val="1"/>
    <w:rsid w:val="009D6D4C"/>
    <w:rPr>
      <w:rFonts w:ascii="Arial Narrow" w:eastAsia="Book Antiqua" w:hAnsi="Arial Narrow"/>
      <w:b w:val="1"/>
      <w:bCs w:val="1"/>
      <w:sz w:val="28"/>
    </w:rPr>
  </w:style>
  <w:style w:type="table" w:styleId="TableGrid">
    <w:name w:val="Table Grid"/>
    <w:basedOn w:val="TableNormal"/>
    <w:uiPriority w:val="59"/>
    <w:rsid w:val="00434504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yperlink">
    <w:name w:val="Hyperlink"/>
    <w:basedOn w:val="DefaultParagraphFont"/>
    <w:uiPriority w:val="99"/>
    <w:semiHidden w:val="1"/>
    <w:unhideWhenUsed w:val="1"/>
    <w:rsid w:val="00B225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481EF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seventerriers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ejFuKSV11TG0C2Gz8GKRqFgWvg==">AMUW2mVGHyDYICD3G9CxEdXR4xrA8RKHDMrXYvonhX77NBLGAR3bIBovnmYGLBQ9qvyaKt2nT2UxZlVoJcYA8seHUcD6S4Uz1Q5krKGvSmZsHU4FO7swBfI=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2020-02-06T21:27:00Z</dcterms:created>
  <dc:creator>June Mara</dc:creator>
</cp:coreProperties>
</file>